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0E6" w:rsidRDefault="000370E6" w:rsidP="00446478">
      <w:pPr>
        <w:rPr>
          <w:b/>
          <w:lang w:val="ro-RO"/>
        </w:rPr>
      </w:pPr>
    </w:p>
    <w:p w:rsidR="000370E6" w:rsidRDefault="000370E6" w:rsidP="00446478">
      <w:pPr>
        <w:rPr>
          <w:b/>
          <w:lang w:val="ro-RO"/>
        </w:rPr>
      </w:pPr>
    </w:p>
    <w:p w:rsidR="000370E6" w:rsidRDefault="000370E6" w:rsidP="00446478">
      <w:pPr>
        <w:rPr>
          <w:b/>
          <w:lang w:val="ro-RO"/>
        </w:rPr>
      </w:pPr>
    </w:p>
    <w:p w:rsidR="000370E6" w:rsidRPr="000370E6" w:rsidRDefault="00171368" w:rsidP="000370E6">
      <w:pPr>
        <w:rPr>
          <w:rFonts w:eastAsia="Times New Roman" w:cs="Times New Roman"/>
          <w:b/>
          <w:bCs/>
          <w:szCs w:val="28"/>
          <w:lang w:val="ro-RO"/>
        </w:rPr>
      </w:pPr>
      <w:r>
        <w:rPr>
          <w:rFonts w:eastAsia="Times New Roman" w:cs="Times New Roman"/>
          <w:b/>
          <w:bCs/>
          <w:noProof/>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31.3pt;margin-top:-2.25pt;width:66.2pt;height:91.95pt;z-index:251658240">
            <v:imagedata r:id="rId7" o:title=""/>
          </v:shape>
          <o:OLEObject Type="Embed" ProgID="CorelDraw.Graphic.15" ShapeID="_x0000_s1026" DrawAspect="Content" ObjectID="_1584183918" r:id="rId8"/>
        </w:object>
      </w:r>
      <w:r w:rsidR="000370E6" w:rsidRPr="000370E6">
        <w:rPr>
          <w:rFonts w:eastAsia="Times New Roman" w:cs="Times New Roman"/>
          <w:b/>
          <w:bCs/>
          <w:noProof/>
          <w:szCs w:val="28"/>
          <w:lang w:val="en-GB" w:eastAsia="en-GB"/>
        </w:rPr>
        <w:drawing>
          <wp:anchor distT="0" distB="0" distL="114300" distR="114300" simplePos="0" relativeHeight="251659264" behindDoc="1" locked="0" layoutInCell="1" allowOverlap="1" wp14:anchorId="68588542" wp14:editId="26FD16D6">
            <wp:simplePos x="0" y="0"/>
            <wp:positionH relativeFrom="column">
              <wp:posOffset>114300</wp:posOffset>
            </wp:positionH>
            <wp:positionV relativeFrom="paragraph">
              <wp:posOffset>114300</wp:posOffset>
            </wp:positionV>
            <wp:extent cx="831850" cy="1143000"/>
            <wp:effectExtent l="0" t="0" r="6350" b="0"/>
            <wp:wrapNone/>
            <wp:docPr id="1" name="Picture 1" descr="romc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coat"/>
                    <pic:cNvPicPr>
                      <a:picLocks noChangeAspect="1" noChangeArrowheads="1"/>
                    </pic:cNvPicPr>
                  </pic:nvPicPr>
                  <pic:blipFill>
                    <a:blip r:embed="rId9" cstate="print">
                      <a:lum bright="18000" contrast="30000"/>
                      <a:grayscl/>
                      <a:extLst>
                        <a:ext uri="{28A0092B-C50C-407E-A947-70E740481C1C}">
                          <a14:useLocalDpi xmlns:a14="http://schemas.microsoft.com/office/drawing/2010/main" val="0"/>
                        </a:ext>
                      </a:extLst>
                    </a:blip>
                    <a:srcRect/>
                    <a:stretch>
                      <a:fillRect/>
                    </a:stretch>
                  </pic:blipFill>
                  <pic:spPr bwMode="auto">
                    <a:xfrm>
                      <a:off x="0" y="0"/>
                      <a:ext cx="83185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370E6" w:rsidRPr="000370E6">
        <w:rPr>
          <w:rFonts w:eastAsia="Times New Roman" w:cs="Times New Roman"/>
          <w:b/>
          <w:bCs/>
          <w:szCs w:val="28"/>
          <w:lang w:val="ro-RO"/>
        </w:rPr>
        <w:t xml:space="preserve">                                                                                   </w:t>
      </w:r>
    </w:p>
    <w:p w:rsidR="000370E6" w:rsidRPr="000370E6" w:rsidRDefault="000370E6" w:rsidP="000370E6">
      <w:pPr>
        <w:jc w:val="center"/>
        <w:rPr>
          <w:rFonts w:eastAsia="Times New Roman" w:cs="Times New Roman"/>
          <w:b/>
          <w:szCs w:val="28"/>
          <w:lang w:val="ro-RO"/>
        </w:rPr>
      </w:pPr>
      <w:r w:rsidRPr="000370E6">
        <w:rPr>
          <w:rFonts w:eastAsia="Times New Roman" w:cs="Times New Roman"/>
          <w:b/>
          <w:szCs w:val="28"/>
        </w:rPr>
        <w:t>ROMÂNIA</w:t>
      </w:r>
    </w:p>
    <w:p w:rsidR="000370E6" w:rsidRPr="000370E6" w:rsidRDefault="000370E6" w:rsidP="000370E6">
      <w:pPr>
        <w:jc w:val="center"/>
        <w:rPr>
          <w:rFonts w:eastAsia="Times New Roman" w:cs="Times New Roman"/>
          <w:b/>
          <w:szCs w:val="28"/>
        </w:rPr>
      </w:pPr>
      <w:r w:rsidRPr="000370E6">
        <w:rPr>
          <w:rFonts w:eastAsia="Times New Roman" w:cs="Times New Roman"/>
          <w:b/>
          <w:szCs w:val="28"/>
        </w:rPr>
        <w:t>JUDEŢUL VRANCEA</w:t>
      </w:r>
    </w:p>
    <w:p w:rsidR="000370E6" w:rsidRPr="000370E6" w:rsidRDefault="000370E6" w:rsidP="000370E6">
      <w:pPr>
        <w:jc w:val="center"/>
        <w:rPr>
          <w:rFonts w:eastAsia="Times New Roman" w:cs="Times New Roman"/>
          <w:b/>
          <w:szCs w:val="28"/>
          <w:lang w:val="ro-RO"/>
        </w:rPr>
      </w:pPr>
      <w:r w:rsidRPr="000370E6">
        <w:rPr>
          <w:rFonts w:eastAsia="Times New Roman" w:cs="Times New Roman"/>
          <w:b/>
          <w:szCs w:val="28"/>
          <w:lang w:val="ro-RO"/>
        </w:rPr>
        <w:t>CONSILIUL LOCAL</w:t>
      </w:r>
    </w:p>
    <w:p w:rsidR="000370E6" w:rsidRDefault="000370E6" w:rsidP="000370E6">
      <w:pPr>
        <w:jc w:val="center"/>
        <w:rPr>
          <w:rFonts w:eastAsia="Times New Roman" w:cs="Times New Roman"/>
          <w:b/>
          <w:szCs w:val="28"/>
          <w:lang w:val="ro-RO"/>
        </w:rPr>
      </w:pPr>
      <w:r w:rsidRPr="000370E6">
        <w:rPr>
          <w:rFonts w:eastAsia="Times New Roman" w:cs="Times New Roman"/>
          <w:szCs w:val="28"/>
          <w:lang w:val="ro-RO"/>
        </w:rPr>
        <w:t xml:space="preserve">  </w:t>
      </w:r>
      <w:r w:rsidRPr="000370E6">
        <w:rPr>
          <w:rFonts w:eastAsia="Times New Roman" w:cs="Times New Roman"/>
          <w:b/>
          <w:szCs w:val="28"/>
          <w:lang w:val="ro-RO"/>
        </w:rPr>
        <w:t>AL MUNICIPIULUI FOCȘANI</w:t>
      </w:r>
    </w:p>
    <w:p w:rsidR="000370E6" w:rsidRPr="000370E6" w:rsidRDefault="00C26AC1" w:rsidP="00C26AC1">
      <w:pPr>
        <w:tabs>
          <w:tab w:val="left" w:pos="8715"/>
        </w:tabs>
        <w:jc w:val="left"/>
        <w:rPr>
          <w:rFonts w:eastAsia="Times New Roman" w:cs="Times New Roman"/>
          <w:b/>
          <w:szCs w:val="28"/>
          <w:lang w:val="ro-RO"/>
        </w:rPr>
      </w:pPr>
      <w:r>
        <w:rPr>
          <w:rFonts w:eastAsia="Times New Roman" w:cs="Times New Roman"/>
          <w:b/>
          <w:szCs w:val="28"/>
          <w:lang w:val="ro-RO"/>
        </w:rPr>
        <w:tab/>
      </w:r>
    </w:p>
    <w:p w:rsidR="000370E6" w:rsidRDefault="000370E6" w:rsidP="000370E6">
      <w:pPr>
        <w:rPr>
          <w:rFonts w:eastAsia="Times New Roman" w:cs="Times New Roman"/>
          <w:b/>
          <w:szCs w:val="28"/>
          <w:lang w:val="ro-RO"/>
        </w:rPr>
      </w:pPr>
    </w:p>
    <w:p w:rsidR="000370E6" w:rsidRPr="000370E6" w:rsidRDefault="000370E6" w:rsidP="000370E6">
      <w:pPr>
        <w:rPr>
          <w:rFonts w:eastAsia="Times New Roman" w:cs="Times New Roman"/>
          <w:b/>
          <w:szCs w:val="28"/>
          <w:lang w:val="ro-RO"/>
        </w:rPr>
      </w:pPr>
      <w:r>
        <w:rPr>
          <w:rFonts w:eastAsia="Times New Roman" w:cs="Times New Roman"/>
          <w:b/>
          <w:szCs w:val="28"/>
          <w:lang w:val="ro-RO"/>
        </w:rPr>
        <w:t xml:space="preserve">                                                       HOTĂRÂRE</w:t>
      </w:r>
    </w:p>
    <w:p w:rsidR="000370E6" w:rsidRDefault="000370E6" w:rsidP="00446478">
      <w:pPr>
        <w:rPr>
          <w:b/>
          <w:lang w:val="ro-RO"/>
        </w:rPr>
      </w:pPr>
      <w:bookmarkStart w:id="0" w:name="_GoBack"/>
      <w:bookmarkEnd w:id="0"/>
    </w:p>
    <w:p w:rsidR="000370E6" w:rsidRDefault="000370E6" w:rsidP="00446478">
      <w:pPr>
        <w:rPr>
          <w:lang w:val="ro-RO"/>
        </w:rPr>
      </w:pPr>
      <w:r>
        <w:rPr>
          <w:b/>
          <w:lang w:val="ro-RO"/>
        </w:rPr>
        <w:t xml:space="preserve">         </w:t>
      </w:r>
      <w:r>
        <w:rPr>
          <w:lang w:val="ro-RO"/>
        </w:rPr>
        <w:t>Privind adoptarea unor măsuri pentru declanșarea procedurii de selecție pentru doi membri î</w:t>
      </w:r>
      <w:r w:rsidRPr="003161FE">
        <w:rPr>
          <w:lang w:val="ro-RO"/>
        </w:rPr>
        <w:t>n consiliul de administ</w:t>
      </w:r>
      <w:r>
        <w:rPr>
          <w:lang w:val="ro-RO"/>
        </w:rPr>
        <w:t>rație la ENET S.A. Focș</w:t>
      </w:r>
      <w:r w:rsidRPr="003161FE">
        <w:rPr>
          <w:lang w:val="ro-RO"/>
        </w:rPr>
        <w:t xml:space="preserve">ani   </w:t>
      </w:r>
    </w:p>
    <w:p w:rsidR="000370E6" w:rsidRDefault="000370E6" w:rsidP="00446478">
      <w:pPr>
        <w:rPr>
          <w:lang w:val="ro-RO"/>
        </w:rPr>
      </w:pPr>
    </w:p>
    <w:p w:rsidR="000370E6" w:rsidRPr="000370E6" w:rsidRDefault="000370E6" w:rsidP="00AE6E4B">
      <w:pPr>
        <w:autoSpaceDE w:val="0"/>
        <w:autoSpaceDN w:val="0"/>
        <w:adjustRightInd w:val="0"/>
        <w:rPr>
          <w:rFonts w:eastAsia="Times New Roman" w:cs="Times New Roman"/>
          <w:bCs/>
          <w:iCs/>
          <w:szCs w:val="28"/>
          <w:lang w:val="ro-RO"/>
        </w:rPr>
      </w:pPr>
    </w:p>
    <w:p w:rsidR="000370E6" w:rsidRDefault="000370E6" w:rsidP="00AE6E4B">
      <w:pPr>
        <w:autoSpaceDE w:val="0"/>
        <w:autoSpaceDN w:val="0"/>
        <w:adjustRightInd w:val="0"/>
        <w:rPr>
          <w:rFonts w:eastAsia="Times New Roman" w:cs="Times New Roman"/>
          <w:bCs/>
          <w:iCs/>
          <w:szCs w:val="28"/>
          <w:lang w:val="ro-RO"/>
        </w:rPr>
      </w:pPr>
      <w:r>
        <w:rPr>
          <w:rFonts w:eastAsia="Times New Roman" w:cs="Times New Roman"/>
          <w:bCs/>
          <w:iCs/>
          <w:szCs w:val="28"/>
          <w:lang w:val="ro-RO"/>
        </w:rPr>
        <w:t xml:space="preserve">   </w:t>
      </w:r>
      <w:r w:rsidRPr="000370E6">
        <w:rPr>
          <w:rFonts w:eastAsia="Times New Roman" w:cs="Times New Roman"/>
          <w:bCs/>
          <w:iCs/>
          <w:szCs w:val="28"/>
          <w:lang w:val="ro-RO"/>
        </w:rPr>
        <w:t>Consiliul Local al Municipiului Focşani, judeţul Vrancea, întrunit în şedinţă ordinară ;</w:t>
      </w:r>
    </w:p>
    <w:p w:rsidR="00AE6E4B" w:rsidRDefault="000370E6" w:rsidP="00AE6E4B">
      <w:pPr>
        <w:ind w:left="-240" w:right="-331"/>
        <w:rPr>
          <w:rFonts w:eastAsia="Times New Roman" w:cs="Times New Roman"/>
          <w:szCs w:val="28"/>
          <w:lang w:val="ro-RO"/>
        </w:rPr>
      </w:pPr>
      <w:r w:rsidRPr="00E72EF6">
        <w:rPr>
          <w:bCs/>
          <w:iCs/>
          <w:szCs w:val="28"/>
        </w:rPr>
        <w:t>-</w:t>
      </w:r>
      <w:r>
        <w:rPr>
          <w:bCs/>
          <w:iCs/>
          <w:szCs w:val="28"/>
        </w:rPr>
        <w:t xml:space="preserve"> </w:t>
      </w:r>
      <w:r w:rsidRPr="00E72EF6">
        <w:rPr>
          <w:bCs/>
          <w:iCs/>
          <w:szCs w:val="28"/>
        </w:rPr>
        <w:t>v</w:t>
      </w:r>
      <w:r>
        <w:rPr>
          <w:bCs/>
          <w:iCs/>
          <w:szCs w:val="28"/>
        </w:rPr>
        <w:t>ă</w:t>
      </w:r>
      <w:r w:rsidRPr="00E72EF6">
        <w:rPr>
          <w:bCs/>
          <w:iCs/>
          <w:szCs w:val="28"/>
        </w:rPr>
        <w:t>z</w:t>
      </w:r>
      <w:r>
        <w:rPr>
          <w:bCs/>
          <w:iCs/>
          <w:szCs w:val="28"/>
        </w:rPr>
        <w:t>â</w:t>
      </w:r>
      <w:r w:rsidRPr="00E72EF6">
        <w:rPr>
          <w:bCs/>
          <w:iCs/>
          <w:szCs w:val="28"/>
        </w:rPr>
        <w:t>nd proiectul de hot</w:t>
      </w:r>
      <w:r>
        <w:rPr>
          <w:bCs/>
          <w:iCs/>
          <w:szCs w:val="28"/>
        </w:rPr>
        <w:t>ă</w:t>
      </w:r>
      <w:r w:rsidRPr="00E72EF6">
        <w:rPr>
          <w:bCs/>
          <w:iCs/>
          <w:szCs w:val="28"/>
        </w:rPr>
        <w:t>r</w:t>
      </w:r>
      <w:r>
        <w:rPr>
          <w:bCs/>
          <w:iCs/>
          <w:szCs w:val="28"/>
        </w:rPr>
        <w:t>â</w:t>
      </w:r>
      <w:r w:rsidRPr="00E72EF6">
        <w:rPr>
          <w:bCs/>
          <w:iCs/>
          <w:szCs w:val="28"/>
        </w:rPr>
        <w:t>re ini</w:t>
      </w:r>
      <w:r>
        <w:rPr>
          <w:bCs/>
          <w:iCs/>
          <w:szCs w:val="28"/>
        </w:rPr>
        <w:t>ţiat de Primarul M</w:t>
      </w:r>
      <w:r w:rsidRPr="00E72EF6">
        <w:rPr>
          <w:bCs/>
          <w:iCs/>
          <w:szCs w:val="28"/>
        </w:rPr>
        <w:t>unicipiului Foc</w:t>
      </w:r>
      <w:r>
        <w:rPr>
          <w:bCs/>
          <w:iCs/>
          <w:szCs w:val="28"/>
        </w:rPr>
        <w:t>ş</w:t>
      </w:r>
      <w:r w:rsidRPr="00E72EF6">
        <w:rPr>
          <w:bCs/>
          <w:iCs/>
          <w:szCs w:val="28"/>
        </w:rPr>
        <w:t>ani</w:t>
      </w:r>
      <w:r>
        <w:rPr>
          <w:bCs/>
          <w:iCs/>
          <w:szCs w:val="28"/>
        </w:rPr>
        <w:t xml:space="preserve">, </w:t>
      </w:r>
      <w:r>
        <w:rPr>
          <w:bCs/>
          <w:szCs w:val="28"/>
        </w:rPr>
        <w:t xml:space="preserve">raportul </w:t>
      </w:r>
      <w:r w:rsidR="00AE6E4B">
        <w:rPr>
          <w:szCs w:val="28"/>
          <w:lang w:val="fr-FR"/>
        </w:rPr>
        <w:t xml:space="preserve">Corpului </w:t>
      </w:r>
      <w:r>
        <w:rPr>
          <w:szCs w:val="28"/>
          <w:lang w:val="fr-FR"/>
        </w:rPr>
        <w:t>de Control al Prim</w:t>
      </w:r>
      <w:r w:rsidR="00AE6E4B">
        <w:rPr>
          <w:szCs w:val="28"/>
          <w:lang w:val="fr-FR"/>
        </w:rPr>
        <w:t>arului-</w:t>
      </w:r>
      <w:r>
        <w:rPr>
          <w:szCs w:val="28"/>
          <w:lang w:val="fr-FR"/>
        </w:rPr>
        <w:t xml:space="preserve">Compartimentul Guvernanță corporativă, monitorizare servicii comunitare de utilităti publice, </w:t>
      </w:r>
      <w:r w:rsidRPr="00E41D9F">
        <w:rPr>
          <w:szCs w:val="28"/>
          <w:lang w:val="fr-FR"/>
        </w:rPr>
        <w:t>prin care se propune</w:t>
      </w:r>
      <w:r w:rsidR="00AE6E4B" w:rsidRPr="00AE6E4B">
        <w:rPr>
          <w:lang w:val="ro-RO"/>
        </w:rPr>
        <w:t xml:space="preserve"> </w:t>
      </w:r>
      <w:r w:rsidR="00AE6E4B">
        <w:rPr>
          <w:lang w:val="ro-RO"/>
        </w:rPr>
        <w:t>adoptarea unor măsuri pentru declanșarea procedurii de selecție pentru doi membri î</w:t>
      </w:r>
      <w:r w:rsidR="00AE6E4B" w:rsidRPr="003161FE">
        <w:rPr>
          <w:lang w:val="ro-RO"/>
        </w:rPr>
        <w:t>n consiliul de administ</w:t>
      </w:r>
      <w:r w:rsidR="00AE6E4B">
        <w:rPr>
          <w:lang w:val="ro-RO"/>
        </w:rPr>
        <w:t>rație la ENET S.A. Focș</w:t>
      </w:r>
      <w:r w:rsidR="00E54968">
        <w:rPr>
          <w:lang w:val="ro-RO"/>
        </w:rPr>
        <w:t xml:space="preserve">ani, </w:t>
      </w:r>
      <w:r w:rsidR="00AE6E4B" w:rsidRPr="00AE6E4B">
        <w:rPr>
          <w:rFonts w:eastAsia="Times New Roman" w:cs="Times New Roman"/>
          <w:szCs w:val="28"/>
          <w:lang w:val="ro-RO"/>
        </w:rPr>
        <w:t>avizul favorabil al Comisiei de</w:t>
      </w:r>
      <w:r w:rsidR="00E54968">
        <w:rPr>
          <w:rFonts w:eastAsia="Times New Roman" w:cs="Times New Roman"/>
          <w:szCs w:val="28"/>
          <w:lang w:val="ro-RO"/>
        </w:rPr>
        <w:t xml:space="preserve"> buget şi administratie publică și procesul verbal de numărare a voturilor secret exprimate;</w:t>
      </w:r>
    </w:p>
    <w:p w:rsidR="00AE6E4B" w:rsidRDefault="00AE6E4B" w:rsidP="00AE6E4B">
      <w:pPr>
        <w:ind w:left="-240" w:right="-331"/>
        <w:rPr>
          <w:rFonts w:eastAsia="Times New Roman" w:cs="Times New Roman"/>
          <w:szCs w:val="28"/>
          <w:lang w:val="ro-RO"/>
        </w:rPr>
      </w:pPr>
      <w:r>
        <w:t>-văzând hotărârea Adunării Generale a Acționarilor la ENET S.A. Focșani nr.1 din 6 martie 2018;</w:t>
      </w:r>
    </w:p>
    <w:p w:rsidR="00AE6E4B" w:rsidRDefault="00AE6E4B" w:rsidP="00AE6E4B">
      <w:pPr>
        <w:ind w:left="-240" w:right="-331"/>
      </w:pPr>
      <w:r>
        <w:rPr>
          <w:lang w:val="ro-RO"/>
        </w:rPr>
        <w:t xml:space="preserve">-văzând Raportul reprezentantului Consiliului Local al Municipiului Focșani în Adunarea Generală a Acționarilor la ENET S.A. Focșani, înregistrat la nr.19102/6 </w:t>
      </w:r>
      <w:r>
        <w:t xml:space="preserve">martie </w:t>
      </w:r>
      <w:r>
        <w:rPr>
          <w:lang w:val="ro-RO"/>
        </w:rPr>
        <w:t>2018;</w:t>
      </w:r>
    </w:p>
    <w:p w:rsidR="008122B1" w:rsidRDefault="00AE6E4B" w:rsidP="008122B1">
      <w:pPr>
        <w:ind w:left="-240" w:right="-331"/>
        <w:rPr>
          <w:rFonts w:eastAsia="Times New Roman" w:cs="Times New Roman"/>
          <w:szCs w:val="28"/>
          <w:lang w:val="ro-RO"/>
        </w:rPr>
      </w:pPr>
      <w:r>
        <w:rPr>
          <w:rFonts w:eastAsia="Times New Roman" w:cs="Times New Roman"/>
          <w:szCs w:val="28"/>
          <w:lang w:val="ro-RO"/>
        </w:rPr>
        <w:t xml:space="preserve">-având în vedere </w:t>
      </w:r>
      <w:r>
        <w:rPr>
          <w:lang w:val="ro-RO"/>
        </w:rPr>
        <w:t>Ordonanța de urgență a Guvernului nr. 109/2011 privind guvernanța corporativă a întreprinderilor publice, cu modificările și completările ulterioare și Hotărârea Guvernului nr. 722/ 2016 pentru  aprobarea  Normelor metodologice de aplicare a unor prevederi din Ordonanța de urgență a Guvernului nr. 109/2011 privind guvernanța corporativă a întreprinderilor publice;</w:t>
      </w:r>
    </w:p>
    <w:p w:rsidR="008122B1" w:rsidRPr="008122B1" w:rsidRDefault="008122B1" w:rsidP="008122B1">
      <w:pPr>
        <w:ind w:left="-240" w:right="-331"/>
        <w:rPr>
          <w:rFonts w:eastAsia="Times New Roman" w:cs="Times New Roman"/>
          <w:szCs w:val="28"/>
          <w:lang w:val="ro-RO"/>
        </w:rPr>
      </w:pPr>
      <w:r>
        <w:rPr>
          <w:lang w:val="ro-RO"/>
        </w:rPr>
        <w:t>-în baza art.36 alin.(2) lit.a), alin.(3) lit.b) și în temeiul art.45 alin.</w:t>
      </w:r>
      <w:r w:rsidR="002F6799">
        <w:rPr>
          <w:lang w:val="ro-RO"/>
        </w:rPr>
        <w:t xml:space="preserve"> (1) și (5)</w:t>
      </w:r>
      <w:r>
        <w:rPr>
          <w:lang w:val="ro-RO"/>
        </w:rPr>
        <w:t xml:space="preserve"> din Legea nr.215/2001, privind administrația publică locală, republicată în 2007, cu modificările și completările ulterioare;</w:t>
      </w:r>
    </w:p>
    <w:p w:rsidR="008122B1" w:rsidRDefault="008122B1" w:rsidP="008122B1">
      <w:pPr>
        <w:rPr>
          <w:lang w:val="ro-RO"/>
        </w:rPr>
      </w:pPr>
    </w:p>
    <w:p w:rsidR="00AE6E4B" w:rsidRDefault="008122B1" w:rsidP="00AE6E4B">
      <w:pPr>
        <w:autoSpaceDE w:val="0"/>
        <w:autoSpaceDN w:val="0"/>
        <w:adjustRightInd w:val="0"/>
        <w:rPr>
          <w:rFonts w:eastAsia="Times New Roman" w:cs="Times New Roman"/>
          <w:bCs/>
          <w:iCs/>
          <w:szCs w:val="28"/>
          <w:lang w:val="ro-RO"/>
        </w:rPr>
      </w:pPr>
      <w:r>
        <w:rPr>
          <w:rFonts w:eastAsia="Times New Roman" w:cs="Times New Roman"/>
          <w:bCs/>
          <w:iCs/>
          <w:szCs w:val="28"/>
          <w:lang w:val="ro-RO"/>
        </w:rPr>
        <w:t xml:space="preserve">                                                  </w:t>
      </w:r>
    </w:p>
    <w:p w:rsidR="008122B1" w:rsidRDefault="008122B1" w:rsidP="00AE6E4B">
      <w:pPr>
        <w:autoSpaceDE w:val="0"/>
        <w:autoSpaceDN w:val="0"/>
        <w:adjustRightInd w:val="0"/>
        <w:rPr>
          <w:rFonts w:eastAsia="Times New Roman" w:cs="Times New Roman"/>
          <w:bCs/>
          <w:iCs/>
          <w:szCs w:val="28"/>
          <w:lang w:val="ro-RO"/>
        </w:rPr>
      </w:pPr>
    </w:p>
    <w:p w:rsidR="008122B1" w:rsidRDefault="00C6363B" w:rsidP="00C6363B">
      <w:pPr>
        <w:autoSpaceDE w:val="0"/>
        <w:autoSpaceDN w:val="0"/>
        <w:adjustRightInd w:val="0"/>
        <w:jc w:val="center"/>
        <w:rPr>
          <w:rFonts w:eastAsia="Times New Roman" w:cs="Times New Roman"/>
          <w:b/>
          <w:bCs/>
          <w:iCs/>
          <w:szCs w:val="28"/>
          <w:lang w:val="ro-RO"/>
        </w:rPr>
      </w:pPr>
      <w:r>
        <w:rPr>
          <w:rFonts w:eastAsia="Times New Roman" w:cs="Times New Roman"/>
          <w:b/>
          <w:bCs/>
          <w:iCs/>
          <w:szCs w:val="28"/>
          <w:lang w:val="ro-RO"/>
        </w:rPr>
        <w:t>HOTĂRĂRȘ</w:t>
      </w:r>
      <w:r w:rsidR="008122B1" w:rsidRPr="00C6363B">
        <w:rPr>
          <w:rFonts w:eastAsia="Times New Roman" w:cs="Times New Roman"/>
          <w:b/>
          <w:bCs/>
          <w:iCs/>
          <w:szCs w:val="28"/>
          <w:lang w:val="ro-RO"/>
        </w:rPr>
        <w:t>TE:</w:t>
      </w:r>
    </w:p>
    <w:p w:rsidR="00E005B5" w:rsidRPr="00C6363B" w:rsidRDefault="00E005B5" w:rsidP="00C6363B">
      <w:pPr>
        <w:autoSpaceDE w:val="0"/>
        <w:autoSpaceDN w:val="0"/>
        <w:adjustRightInd w:val="0"/>
        <w:jc w:val="center"/>
        <w:rPr>
          <w:rFonts w:eastAsia="Times New Roman" w:cs="Times New Roman"/>
          <w:b/>
          <w:bCs/>
          <w:iCs/>
          <w:szCs w:val="28"/>
          <w:lang w:val="ro-RO"/>
        </w:rPr>
      </w:pPr>
    </w:p>
    <w:p w:rsidR="00AE6E4B" w:rsidRPr="00AE6E4B" w:rsidRDefault="00AE6E4B" w:rsidP="00AE6E4B">
      <w:pPr>
        <w:rPr>
          <w:rFonts w:eastAsia="Times New Roman" w:cs="Times New Roman"/>
          <w:szCs w:val="28"/>
          <w:lang w:val="ro-RO"/>
        </w:rPr>
      </w:pPr>
    </w:p>
    <w:p w:rsidR="00AE6E4B" w:rsidRDefault="0040779A" w:rsidP="00AE6E4B">
      <w:r>
        <w:rPr>
          <w:rFonts w:eastAsia="Times New Roman" w:cs="Times New Roman"/>
          <w:b/>
          <w:szCs w:val="28"/>
          <w:lang w:val="ro-RO"/>
        </w:rPr>
        <w:t xml:space="preserve">       </w:t>
      </w:r>
      <w:r w:rsidR="00E005B5" w:rsidRPr="00E005B5">
        <w:rPr>
          <w:rFonts w:eastAsia="Times New Roman" w:cs="Times New Roman"/>
          <w:b/>
          <w:szCs w:val="28"/>
          <w:lang w:val="ro-RO"/>
        </w:rPr>
        <w:t>Art.1.</w:t>
      </w:r>
      <w:r w:rsidR="00E005B5" w:rsidRPr="00E005B5">
        <w:rPr>
          <w:b/>
          <w:lang w:val="ro-RO"/>
        </w:rPr>
        <w:t xml:space="preserve"> </w:t>
      </w:r>
      <w:r w:rsidR="00E005B5">
        <w:rPr>
          <w:b/>
          <w:lang w:val="ro-RO"/>
        </w:rPr>
        <w:t xml:space="preserve"> </w:t>
      </w:r>
      <w:r w:rsidR="00E005B5">
        <w:t>Declanșarea procedurii de selecție pentru cele două funcții de membri în consiliul de administrație la ENET S.A. Focșani rămase vacante.</w:t>
      </w:r>
    </w:p>
    <w:p w:rsidR="00E005B5" w:rsidRPr="00AE6E4B" w:rsidRDefault="00E005B5" w:rsidP="00AE6E4B">
      <w:pPr>
        <w:rPr>
          <w:rFonts w:eastAsia="Times New Roman" w:cs="Times New Roman"/>
          <w:szCs w:val="28"/>
          <w:lang w:val="ro-RO"/>
        </w:rPr>
      </w:pPr>
    </w:p>
    <w:p w:rsidR="00E005B5" w:rsidRDefault="0040779A" w:rsidP="00FC07A0">
      <w:pPr>
        <w:rPr>
          <w:rFonts w:eastAsia="Times New Roman" w:cs="Times New Roman"/>
          <w:szCs w:val="28"/>
          <w:lang w:val="ro-RO"/>
        </w:rPr>
      </w:pPr>
      <w:r>
        <w:rPr>
          <w:rFonts w:eastAsia="Times New Roman" w:cs="Times New Roman"/>
          <w:b/>
          <w:szCs w:val="28"/>
          <w:lang w:val="ro-RO"/>
        </w:rPr>
        <w:t xml:space="preserve">       </w:t>
      </w:r>
      <w:r w:rsidR="00E005B5">
        <w:rPr>
          <w:rFonts w:eastAsia="Times New Roman" w:cs="Times New Roman"/>
          <w:b/>
          <w:szCs w:val="28"/>
          <w:lang w:val="ro-RO"/>
        </w:rPr>
        <w:t xml:space="preserve">Art.2. </w:t>
      </w:r>
      <w:r w:rsidR="00E005B5">
        <w:rPr>
          <w:rFonts w:eastAsia="Times New Roman" w:cs="Times New Roman"/>
          <w:szCs w:val="28"/>
          <w:lang w:val="ro-RO"/>
        </w:rPr>
        <w:t xml:space="preserve"> Mandatarea reprezentantului Consiliului Local al Municipiului Focșani în Adunarea Generală a Acționarilor la ENET S.A. Focșani, să numească doi membri provizorii, administratori neexecutivi  în consiliul de administrație, până la finalizarea procedurii de selecție pentru cele două funcții  rămase vacante. </w:t>
      </w:r>
    </w:p>
    <w:p w:rsidR="00E005B5" w:rsidRDefault="00E005B5" w:rsidP="00FC07A0">
      <w:pPr>
        <w:rPr>
          <w:rFonts w:eastAsia="Times New Roman" w:cs="Times New Roman"/>
          <w:szCs w:val="28"/>
          <w:lang w:val="ro-RO"/>
        </w:rPr>
      </w:pPr>
    </w:p>
    <w:p w:rsidR="0040779A" w:rsidRDefault="0040779A" w:rsidP="00E005B5">
      <w:pPr>
        <w:jc w:val="left"/>
        <w:rPr>
          <w:rFonts w:eastAsia="Times New Roman" w:cs="Times New Roman"/>
          <w:szCs w:val="28"/>
          <w:lang w:val="ro-RO"/>
        </w:rPr>
      </w:pPr>
    </w:p>
    <w:p w:rsidR="0040779A" w:rsidRDefault="0040779A" w:rsidP="0040779A">
      <w:pPr>
        <w:jc w:val="center"/>
        <w:rPr>
          <w:rFonts w:eastAsia="Times New Roman" w:cs="Times New Roman"/>
          <w:szCs w:val="28"/>
          <w:lang w:val="ro-RO"/>
        </w:rPr>
      </w:pPr>
    </w:p>
    <w:p w:rsidR="0040779A" w:rsidRDefault="0040779A" w:rsidP="0040779A">
      <w:pPr>
        <w:jc w:val="center"/>
        <w:rPr>
          <w:rFonts w:eastAsia="Times New Roman" w:cs="Times New Roman"/>
          <w:szCs w:val="28"/>
          <w:lang w:val="ro-RO"/>
        </w:rPr>
      </w:pPr>
    </w:p>
    <w:p w:rsidR="00AE6E4B" w:rsidRPr="00AE6E4B" w:rsidRDefault="00AE6E4B" w:rsidP="0040779A">
      <w:pPr>
        <w:jc w:val="center"/>
        <w:rPr>
          <w:rFonts w:eastAsia="Times New Roman" w:cs="Times New Roman"/>
          <w:szCs w:val="28"/>
          <w:lang w:val="ro-RO"/>
        </w:rPr>
      </w:pPr>
    </w:p>
    <w:p w:rsidR="0040779A" w:rsidRDefault="0040779A" w:rsidP="0040779A">
      <w:pPr>
        <w:rPr>
          <w:rFonts w:eastAsia="Times New Roman" w:cs="Times New Roman"/>
          <w:szCs w:val="28"/>
          <w:lang w:val="ro-RO"/>
        </w:rPr>
      </w:pPr>
      <w:r>
        <w:rPr>
          <w:b/>
        </w:rPr>
        <w:t xml:space="preserve">          </w:t>
      </w:r>
      <w:r w:rsidRPr="00A424EB">
        <w:rPr>
          <w:b/>
        </w:rPr>
        <w:t>Art.</w:t>
      </w:r>
      <w:r>
        <w:rPr>
          <w:b/>
        </w:rPr>
        <w:t xml:space="preserve">3. </w:t>
      </w:r>
      <w:r>
        <w:t>Modificarea art.</w:t>
      </w:r>
      <w:r>
        <w:rPr>
          <w:rFonts w:eastAsia="Times New Roman" w:cs="Times New Roman"/>
          <w:szCs w:val="28"/>
          <w:lang w:val="ro-RO"/>
        </w:rPr>
        <w:t>3</w:t>
      </w:r>
      <w:r w:rsidRPr="000C3A62">
        <w:rPr>
          <w:rFonts w:eastAsia="Times New Roman" w:cs="Times New Roman"/>
          <w:szCs w:val="28"/>
          <w:lang w:val="fr-FR"/>
        </w:rPr>
        <w:t>(1)</w:t>
      </w:r>
      <w:r>
        <w:rPr>
          <w:rFonts w:eastAsia="Times New Roman" w:cs="Times New Roman"/>
          <w:szCs w:val="28"/>
          <w:lang w:val="fr-FR"/>
        </w:rPr>
        <w:t xml:space="preserve"> </w:t>
      </w:r>
      <w:r>
        <w:rPr>
          <w:rFonts w:eastAsia="Times New Roman" w:cs="Times New Roman"/>
          <w:szCs w:val="28"/>
          <w:lang w:val="ro-RO"/>
        </w:rPr>
        <w:t xml:space="preserve">din Hotărârea Consiliului Local al Municipiului Focșani nr. 495/ 24.11.2016 pentru </w:t>
      </w:r>
      <w:r w:rsidRPr="00D9759E">
        <w:rPr>
          <w:rFonts w:eastAsia="Times New Roman" w:cs="Times New Roman"/>
          <w:szCs w:val="28"/>
          <w:lang w:val="ro-RO"/>
        </w:rPr>
        <w:t>adoptarea unor măsuri privind demararea procedurii de selecţie pentru funcţia de membru al</w:t>
      </w:r>
      <w:r>
        <w:rPr>
          <w:rFonts w:eastAsia="Times New Roman" w:cs="Times New Roman"/>
          <w:szCs w:val="28"/>
          <w:lang w:val="ro-RO"/>
        </w:rPr>
        <w:t xml:space="preserve"> consiliului de administraț</w:t>
      </w:r>
      <w:r w:rsidRPr="00D9759E">
        <w:rPr>
          <w:rFonts w:eastAsia="Times New Roman" w:cs="Times New Roman"/>
          <w:szCs w:val="28"/>
          <w:lang w:val="ro-RO"/>
        </w:rPr>
        <w:t>ie al SC ENET S</w:t>
      </w:r>
      <w:r>
        <w:rPr>
          <w:rFonts w:eastAsia="Times New Roman" w:cs="Times New Roman"/>
          <w:szCs w:val="28"/>
          <w:lang w:val="ro-RO"/>
        </w:rPr>
        <w:t>.</w:t>
      </w:r>
      <w:r w:rsidRPr="00D9759E">
        <w:rPr>
          <w:rFonts w:eastAsia="Times New Roman" w:cs="Times New Roman"/>
          <w:szCs w:val="28"/>
          <w:lang w:val="ro-RO"/>
        </w:rPr>
        <w:t>A</w:t>
      </w:r>
      <w:r>
        <w:rPr>
          <w:rFonts w:eastAsia="Times New Roman" w:cs="Times New Roman"/>
          <w:szCs w:val="28"/>
          <w:lang w:val="ro-RO"/>
        </w:rPr>
        <w:t>.</w:t>
      </w:r>
      <w:r w:rsidRPr="00D9759E">
        <w:rPr>
          <w:rFonts w:eastAsia="Times New Roman" w:cs="Times New Roman"/>
          <w:szCs w:val="28"/>
          <w:lang w:val="ro-RO"/>
        </w:rPr>
        <w:t xml:space="preserve"> Focşani</w:t>
      </w:r>
      <w:r>
        <w:rPr>
          <w:rFonts w:eastAsia="Times New Roman" w:cs="Times New Roman"/>
          <w:szCs w:val="28"/>
          <w:lang w:val="ro-RO"/>
        </w:rPr>
        <w:t>, cu modificările și completările ulterioare,  în sensul că doamna Tu</w:t>
      </w:r>
      <w:r w:rsidR="009312CA">
        <w:rPr>
          <w:rFonts w:eastAsia="Times New Roman" w:cs="Times New Roman"/>
          <w:szCs w:val="28"/>
          <w:lang w:val="ro-RO"/>
        </w:rPr>
        <w:t>rcu Manuela va fi înlocuită în comisia de selecț</w:t>
      </w:r>
      <w:r w:rsidR="009C2769">
        <w:rPr>
          <w:rFonts w:eastAsia="Times New Roman" w:cs="Times New Roman"/>
          <w:szCs w:val="28"/>
          <w:lang w:val="ro-RO"/>
        </w:rPr>
        <w:t xml:space="preserve">ie </w:t>
      </w:r>
      <w:r w:rsidR="007D4AA2">
        <w:rPr>
          <w:rFonts w:eastAsia="Times New Roman" w:cs="Times New Roman"/>
          <w:szCs w:val="28"/>
          <w:lang w:val="ro-RO"/>
        </w:rPr>
        <w:t xml:space="preserve">cu doamna Buică Diana Sorinela. </w:t>
      </w:r>
      <w:r>
        <w:rPr>
          <w:rFonts w:eastAsia="Times New Roman" w:cs="Times New Roman"/>
          <w:szCs w:val="28"/>
          <w:lang w:val="ro-RO"/>
        </w:rPr>
        <w:t xml:space="preserve"> </w:t>
      </w:r>
    </w:p>
    <w:p w:rsidR="00AE6E4B" w:rsidRPr="00AE6E4B" w:rsidRDefault="00AE6E4B" w:rsidP="00AE6E4B">
      <w:pPr>
        <w:rPr>
          <w:rFonts w:eastAsia="Times New Roman" w:cs="Times New Roman"/>
          <w:szCs w:val="28"/>
          <w:lang w:val="ro-RO"/>
        </w:rPr>
      </w:pPr>
    </w:p>
    <w:p w:rsidR="0040779A" w:rsidRDefault="00FC07A0" w:rsidP="0040779A">
      <w:pPr>
        <w:autoSpaceDE w:val="0"/>
        <w:autoSpaceDN w:val="0"/>
        <w:adjustRightInd w:val="0"/>
        <w:rPr>
          <w:rFonts w:eastAsia="Times New Roman" w:cs="Times New Roman"/>
          <w:szCs w:val="28"/>
          <w:lang w:val="fr-FR"/>
        </w:rPr>
      </w:pPr>
      <w:r>
        <w:rPr>
          <w:rFonts w:ascii="Times" w:eastAsia="Times New Roman" w:hAnsi="Times" w:cs="Times New Roman"/>
          <w:szCs w:val="28"/>
          <w:lang w:val="ro-RO"/>
        </w:rPr>
        <w:t xml:space="preserve">          </w:t>
      </w:r>
      <w:r>
        <w:rPr>
          <w:b/>
          <w:bCs/>
          <w:szCs w:val="28"/>
        </w:rPr>
        <w:t>Art.4</w:t>
      </w:r>
      <w:r w:rsidRPr="00E41D9F">
        <w:rPr>
          <w:bCs/>
          <w:szCs w:val="28"/>
        </w:rPr>
        <w:t>.</w:t>
      </w:r>
      <w:r w:rsidRPr="00E41D9F">
        <w:rPr>
          <w:b/>
          <w:bCs/>
          <w:szCs w:val="28"/>
        </w:rPr>
        <w:t xml:space="preserve"> </w:t>
      </w:r>
      <w:r>
        <w:rPr>
          <w:rFonts w:ascii="Times" w:eastAsia="Times New Roman" w:hAnsi="Times" w:cs="Times New Roman"/>
          <w:szCs w:val="28"/>
          <w:lang w:val="ro-RO"/>
        </w:rPr>
        <w:t xml:space="preserve">  </w:t>
      </w:r>
      <w:r w:rsidR="0040779A" w:rsidRPr="0040779A">
        <w:rPr>
          <w:rFonts w:ascii="Times" w:eastAsia="Times New Roman" w:hAnsi="Times" w:cs="Times New Roman"/>
          <w:szCs w:val="28"/>
          <w:lang w:val="ro-RO"/>
        </w:rPr>
        <w:t>Prezenta   hotărâre   va    fi  comunicată  de  către  Serviciul   administrație publică locală, agricultură, compartimentelor, birourilor, serviciilor și Primarului Municipiului Focşani, conform legii, care va asigura executarea acesteia  prin Serviciul administraţie publică locală, agricultură</w:t>
      </w:r>
      <w:r w:rsidR="0040779A" w:rsidRPr="0040779A">
        <w:rPr>
          <w:rFonts w:eastAsia="Times New Roman" w:cs="Times New Roman"/>
          <w:szCs w:val="28"/>
        </w:rPr>
        <w:t xml:space="preserve">, </w:t>
      </w:r>
      <w:r>
        <w:rPr>
          <w:rFonts w:eastAsia="Times New Roman" w:cs="Times New Roman"/>
          <w:szCs w:val="28"/>
        </w:rPr>
        <w:t xml:space="preserve">Comisia </w:t>
      </w:r>
      <w:r w:rsidR="00CA7F3D">
        <w:rPr>
          <w:rFonts w:eastAsia="Times New Roman" w:cs="Times New Roman"/>
          <w:szCs w:val="28"/>
        </w:rPr>
        <w:t>de selecț</w:t>
      </w:r>
      <w:r>
        <w:rPr>
          <w:rFonts w:eastAsia="Times New Roman" w:cs="Times New Roman"/>
          <w:szCs w:val="28"/>
        </w:rPr>
        <w:t xml:space="preserve">ie, </w:t>
      </w:r>
      <w:r w:rsidR="0040779A" w:rsidRPr="0040779A">
        <w:rPr>
          <w:rFonts w:eastAsia="Times New Roman" w:cs="Times New Roman"/>
          <w:szCs w:val="28"/>
        </w:rPr>
        <w:t>Serviciului Corp de Control al Primarului</w:t>
      </w:r>
      <w:r w:rsidR="0040779A" w:rsidRPr="0040779A">
        <w:rPr>
          <w:rFonts w:eastAsia="Times New Roman" w:cs="Times New Roman"/>
          <w:szCs w:val="28"/>
          <w:lang w:val="ro-RO"/>
        </w:rPr>
        <w:t xml:space="preserve"> </w:t>
      </w:r>
      <w:r w:rsidR="00CA7F3D">
        <w:rPr>
          <w:rFonts w:eastAsia="Times New Roman" w:cs="Times New Roman"/>
          <w:szCs w:val="28"/>
          <w:lang w:val="fr-FR"/>
        </w:rPr>
        <w:t>ș</w:t>
      </w:r>
      <w:r>
        <w:rPr>
          <w:rFonts w:eastAsia="Times New Roman" w:cs="Times New Roman"/>
          <w:szCs w:val="28"/>
          <w:lang w:val="fr-FR"/>
        </w:rPr>
        <w:t>i reprezentantul Consiliului Local al Municip</w:t>
      </w:r>
      <w:r w:rsidR="00CA7F3D">
        <w:rPr>
          <w:rFonts w:eastAsia="Times New Roman" w:cs="Times New Roman"/>
          <w:szCs w:val="28"/>
          <w:lang w:val="fr-FR"/>
        </w:rPr>
        <w:t>iului Focșani î</w:t>
      </w:r>
      <w:r>
        <w:rPr>
          <w:rFonts w:eastAsia="Times New Roman" w:cs="Times New Roman"/>
          <w:szCs w:val="28"/>
          <w:lang w:val="fr-FR"/>
        </w:rPr>
        <w:t xml:space="preserve">n </w:t>
      </w:r>
      <w:r w:rsidR="00CA7F3D">
        <w:rPr>
          <w:rFonts w:eastAsia="Times New Roman" w:cs="Times New Roman"/>
          <w:szCs w:val="28"/>
          <w:lang w:val="fr-FR"/>
        </w:rPr>
        <w:t>Adunarea Generală a Acționarilor la ENET S.A. Focș</w:t>
      </w:r>
      <w:r>
        <w:rPr>
          <w:rFonts w:eastAsia="Times New Roman" w:cs="Times New Roman"/>
          <w:szCs w:val="28"/>
          <w:lang w:val="fr-FR"/>
        </w:rPr>
        <w:t xml:space="preserve">ani. </w:t>
      </w:r>
    </w:p>
    <w:p w:rsidR="00FC07A0" w:rsidRDefault="00FC07A0" w:rsidP="0040779A">
      <w:pPr>
        <w:autoSpaceDE w:val="0"/>
        <w:autoSpaceDN w:val="0"/>
        <w:adjustRightInd w:val="0"/>
        <w:rPr>
          <w:rFonts w:eastAsia="Times New Roman" w:cs="Times New Roman"/>
          <w:szCs w:val="28"/>
          <w:lang w:val="fr-FR"/>
        </w:rPr>
      </w:pPr>
    </w:p>
    <w:p w:rsidR="00FC07A0" w:rsidRDefault="00FC07A0" w:rsidP="0040779A">
      <w:pPr>
        <w:autoSpaceDE w:val="0"/>
        <w:autoSpaceDN w:val="0"/>
        <w:adjustRightInd w:val="0"/>
        <w:rPr>
          <w:rFonts w:eastAsia="Times New Roman" w:cs="Times New Roman"/>
          <w:szCs w:val="28"/>
          <w:lang w:val="fr-FR"/>
        </w:rPr>
      </w:pPr>
    </w:p>
    <w:p w:rsidR="00FC07A0" w:rsidRDefault="00FC07A0" w:rsidP="0040779A">
      <w:pPr>
        <w:autoSpaceDE w:val="0"/>
        <w:autoSpaceDN w:val="0"/>
        <w:adjustRightInd w:val="0"/>
        <w:rPr>
          <w:rFonts w:eastAsia="Times New Roman" w:cs="Times New Roman"/>
          <w:szCs w:val="28"/>
          <w:lang w:val="fr-FR"/>
        </w:rPr>
      </w:pPr>
    </w:p>
    <w:p w:rsidR="00FC07A0" w:rsidRDefault="00FC07A0" w:rsidP="0040779A">
      <w:pPr>
        <w:autoSpaceDE w:val="0"/>
        <w:autoSpaceDN w:val="0"/>
        <w:adjustRightInd w:val="0"/>
        <w:rPr>
          <w:rFonts w:eastAsia="Times New Roman" w:cs="Times New Roman"/>
          <w:szCs w:val="28"/>
          <w:lang w:val="fr-FR"/>
        </w:rPr>
      </w:pPr>
    </w:p>
    <w:p w:rsidR="00FC07A0" w:rsidRPr="00FC07A0" w:rsidRDefault="00FC07A0" w:rsidP="0040779A">
      <w:pPr>
        <w:autoSpaceDE w:val="0"/>
        <w:autoSpaceDN w:val="0"/>
        <w:adjustRightInd w:val="0"/>
        <w:rPr>
          <w:rFonts w:eastAsia="Times New Roman" w:cs="Times New Roman"/>
          <w:b/>
          <w:szCs w:val="28"/>
          <w:lang w:val="fr-FR"/>
        </w:rPr>
      </w:pPr>
      <w:r w:rsidRPr="00FC07A0">
        <w:rPr>
          <w:rFonts w:eastAsia="Times New Roman" w:cs="Times New Roman"/>
          <w:b/>
          <w:szCs w:val="28"/>
          <w:lang w:val="fr-FR"/>
        </w:rPr>
        <w:t xml:space="preserve">      </w:t>
      </w:r>
      <w:r>
        <w:rPr>
          <w:rFonts w:eastAsia="Times New Roman" w:cs="Times New Roman"/>
          <w:b/>
          <w:szCs w:val="28"/>
          <w:lang w:val="fr-FR"/>
        </w:rPr>
        <w:t>PREȘ</w:t>
      </w:r>
      <w:r w:rsidRPr="00FC07A0">
        <w:rPr>
          <w:rFonts w:eastAsia="Times New Roman" w:cs="Times New Roman"/>
          <w:b/>
          <w:szCs w:val="28"/>
          <w:lang w:val="fr-FR"/>
        </w:rPr>
        <w:t xml:space="preserve">EDINTE </w:t>
      </w:r>
      <w:r>
        <w:rPr>
          <w:rFonts w:eastAsia="Times New Roman" w:cs="Times New Roman"/>
          <w:b/>
          <w:szCs w:val="28"/>
          <w:lang w:val="fr-FR"/>
        </w:rPr>
        <w:t>DE Ș</w:t>
      </w:r>
      <w:r w:rsidRPr="00FC07A0">
        <w:rPr>
          <w:rFonts w:eastAsia="Times New Roman" w:cs="Times New Roman"/>
          <w:b/>
          <w:szCs w:val="28"/>
          <w:lang w:val="fr-FR"/>
        </w:rPr>
        <w:t>ED</w:t>
      </w:r>
      <w:r>
        <w:rPr>
          <w:rFonts w:eastAsia="Times New Roman" w:cs="Times New Roman"/>
          <w:b/>
          <w:szCs w:val="28"/>
          <w:lang w:val="fr-FR"/>
        </w:rPr>
        <w:t>INȚĂ</w:t>
      </w:r>
      <w:r w:rsidRPr="00FC07A0">
        <w:rPr>
          <w:rFonts w:eastAsia="Times New Roman" w:cs="Times New Roman"/>
          <w:b/>
          <w:szCs w:val="28"/>
          <w:lang w:val="fr-FR"/>
        </w:rPr>
        <w:t xml:space="preserve">,    </w:t>
      </w:r>
      <w:r>
        <w:rPr>
          <w:rFonts w:eastAsia="Times New Roman" w:cs="Times New Roman"/>
          <w:b/>
          <w:szCs w:val="28"/>
          <w:lang w:val="fr-FR"/>
        </w:rPr>
        <w:t xml:space="preserve">                              </w:t>
      </w:r>
      <w:r w:rsidRPr="00FC07A0">
        <w:rPr>
          <w:rFonts w:eastAsia="Times New Roman" w:cs="Times New Roman"/>
          <w:b/>
          <w:szCs w:val="28"/>
          <w:lang w:val="fr-FR"/>
        </w:rPr>
        <w:t xml:space="preserve"> Con</w:t>
      </w:r>
      <w:r>
        <w:rPr>
          <w:rFonts w:eastAsia="Times New Roman" w:cs="Times New Roman"/>
          <w:b/>
          <w:szCs w:val="28"/>
          <w:lang w:val="fr-FR"/>
        </w:rPr>
        <w:t>trasemnează</w:t>
      </w:r>
      <w:r w:rsidRPr="00FC07A0">
        <w:rPr>
          <w:rFonts w:eastAsia="Times New Roman" w:cs="Times New Roman"/>
          <w:b/>
          <w:szCs w:val="28"/>
          <w:lang w:val="fr-FR"/>
        </w:rPr>
        <w:t>,</w:t>
      </w:r>
    </w:p>
    <w:p w:rsidR="00FC07A0" w:rsidRPr="00FC07A0" w:rsidRDefault="00FC07A0" w:rsidP="0040779A">
      <w:pPr>
        <w:autoSpaceDE w:val="0"/>
        <w:autoSpaceDN w:val="0"/>
        <w:adjustRightInd w:val="0"/>
        <w:rPr>
          <w:rFonts w:eastAsia="Times New Roman" w:cs="Times New Roman"/>
          <w:szCs w:val="28"/>
          <w:lang w:val="fr-FR"/>
        </w:rPr>
      </w:pPr>
      <w:r>
        <w:rPr>
          <w:rFonts w:eastAsia="Times New Roman" w:cs="Times New Roman"/>
          <w:szCs w:val="28"/>
          <w:lang w:val="fr-FR"/>
        </w:rPr>
        <w:t xml:space="preserve">               Ionuț</w:t>
      </w:r>
      <w:r w:rsidRPr="00FC07A0">
        <w:rPr>
          <w:rFonts w:eastAsia="Times New Roman" w:cs="Times New Roman"/>
          <w:szCs w:val="28"/>
          <w:lang w:val="fr-FR"/>
        </w:rPr>
        <w:t xml:space="preserve"> Mersoiu</w:t>
      </w:r>
    </w:p>
    <w:p w:rsidR="00FC07A0" w:rsidRPr="00FC07A0" w:rsidRDefault="00FC07A0" w:rsidP="0040779A">
      <w:pPr>
        <w:autoSpaceDE w:val="0"/>
        <w:autoSpaceDN w:val="0"/>
        <w:adjustRightInd w:val="0"/>
        <w:rPr>
          <w:rFonts w:eastAsia="Times New Roman" w:cs="Times New Roman"/>
          <w:b/>
          <w:szCs w:val="28"/>
          <w:lang w:val="fr-FR"/>
        </w:rPr>
      </w:pPr>
      <w:r w:rsidRPr="00FC07A0">
        <w:rPr>
          <w:rFonts w:eastAsia="Times New Roman" w:cs="Times New Roman"/>
          <w:szCs w:val="28"/>
          <w:lang w:val="fr-FR"/>
        </w:rPr>
        <w:t xml:space="preserve">                                                                      </w:t>
      </w:r>
      <w:r>
        <w:rPr>
          <w:rFonts w:eastAsia="Times New Roman" w:cs="Times New Roman"/>
          <w:szCs w:val="28"/>
          <w:lang w:val="fr-FR"/>
        </w:rPr>
        <w:t xml:space="preserve">      </w:t>
      </w:r>
      <w:r w:rsidRPr="00FC07A0">
        <w:rPr>
          <w:rFonts w:eastAsia="Times New Roman" w:cs="Times New Roman"/>
          <w:szCs w:val="28"/>
          <w:lang w:val="fr-FR"/>
        </w:rPr>
        <w:t xml:space="preserve">  </w:t>
      </w:r>
      <w:r w:rsidRPr="00FC07A0">
        <w:rPr>
          <w:rFonts w:eastAsia="Times New Roman" w:cs="Times New Roman"/>
          <w:b/>
          <w:szCs w:val="28"/>
          <w:lang w:val="fr-FR"/>
        </w:rPr>
        <w:t xml:space="preserve">SECRETARUL MUNICIPIULUI </w:t>
      </w:r>
    </w:p>
    <w:p w:rsidR="00FC07A0" w:rsidRDefault="00FC07A0" w:rsidP="0040779A">
      <w:pPr>
        <w:autoSpaceDE w:val="0"/>
        <w:autoSpaceDN w:val="0"/>
        <w:adjustRightInd w:val="0"/>
        <w:rPr>
          <w:rFonts w:eastAsia="Times New Roman" w:cs="Times New Roman"/>
          <w:szCs w:val="28"/>
          <w:lang w:val="fr-FR"/>
        </w:rPr>
      </w:pPr>
      <w:r w:rsidRPr="00FC07A0">
        <w:rPr>
          <w:rFonts w:eastAsia="Times New Roman" w:cs="Times New Roman"/>
          <w:b/>
          <w:szCs w:val="28"/>
          <w:lang w:val="fr-FR"/>
        </w:rPr>
        <w:t xml:space="preserve">                                                                  </w:t>
      </w:r>
      <w:r>
        <w:rPr>
          <w:rFonts w:eastAsia="Times New Roman" w:cs="Times New Roman"/>
          <w:b/>
          <w:szCs w:val="28"/>
          <w:lang w:val="fr-FR"/>
        </w:rPr>
        <w:t xml:space="preserve">                            FOCȘ</w:t>
      </w:r>
      <w:r w:rsidRPr="00FC07A0">
        <w:rPr>
          <w:rFonts w:eastAsia="Times New Roman" w:cs="Times New Roman"/>
          <w:b/>
          <w:szCs w:val="28"/>
          <w:lang w:val="fr-FR"/>
        </w:rPr>
        <w:t>ANI</w:t>
      </w:r>
      <w:r>
        <w:rPr>
          <w:rFonts w:eastAsia="Times New Roman" w:cs="Times New Roman"/>
          <w:szCs w:val="28"/>
          <w:lang w:val="fr-FR"/>
        </w:rPr>
        <w:t xml:space="preserve"> </w:t>
      </w:r>
    </w:p>
    <w:p w:rsidR="00FC07A0" w:rsidRPr="0040779A" w:rsidRDefault="00FC07A0" w:rsidP="0040779A">
      <w:pPr>
        <w:autoSpaceDE w:val="0"/>
        <w:autoSpaceDN w:val="0"/>
        <w:adjustRightInd w:val="0"/>
        <w:rPr>
          <w:rFonts w:eastAsia="Times New Roman" w:cs="Times New Roman"/>
          <w:szCs w:val="28"/>
          <w:lang w:val="ro-RO"/>
        </w:rPr>
      </w:pPr>
      <w:r>
        <w:rPr>
          <w:rFonts w:eastAsia="Times New Roman" w:cs="Times New Roman"/>
          <w:szCs w:val="28"/>
          <w:lang w:val="fr-FR"/>
        </w:rPr>
        <w:t xml:space="preserve">                                                                                    Eduard Marian Corhană</w:t>
      </w:r>
    </w:p>
    <w:p w:rsidR="00AE6E4B" w:rsidRPr="00AE6E4B" w:rsidRDefault="00AE6E4B" w:rsidP="00AE6E4B">
      <w:pPr>
        <w:rPr>
          <w:rFonts w:eastAsia="Times New Roman" w:cs="Times New Roman"/>
          <w:szCs w:val="28"/>
          <w:lang w:val="ro-RO"/>
        </w:rPr>
      </w:pPr>
    </w:p>
    <w:p w:rsidR="00AE6E4B" w:rsidRDefault="00AE6E4B" w:rsidP="00AE6E4B">
      <w:pPr>
        <w:rPr>
          <w:rFonts w:eastAsia="Times New Roman" w:cs="Times New Roman"/>
          <w:szCs w:val="28"/>
          <w:lang w:val="ro-RO"/>
        </w:rPr>
      </w:pPr>
    </w:p>
    <w:p w:rsidR="00FC07A0" w:rsidRDefault="00FC07A0" w:rsidP="00AE6E4B">
      <w:pPr>
        <w:rPr>
          <w:rFonts w:eastAsia="Times New Roman" w:cs="Times New Roman"/>
          <w:szCs w:val="28"/>
          <w:lang w:val="ro-RO"/>
        </w:rPr>
      </w:pPr>
    </w:p>
    <w:p w:rsidR="00FC07A0" w:rsidRDefault="00FC07A0" w:rsidP="00AE6E4B">
      <w:pPr>
        <w:rPr>
          <w:rFonts w:eastAsia="Times New Roman" w:cs="Times New Roman"/>
          <w:szCs w:val="28"/>
          <w:lang w:val="ro-RO"/>
        </w:rPr>
      </w:pPr>
    </w:p>
    <w:p w:rsidR="00FC07A0" w:rsidRDefault="00FC07A0" w:rsidP="00AE6E4B">
      <w:pPr>
        <w:rPr>
          <w:rFonts w:eastAsia="Times New Roman" w:cs="Times New Roman"/>
          <w:szCs w:val="28"/>
          <w:lang w:val="ro-RO"/>
        </w:rPr>
      </w:pPr>
    </w:p>
    <w:p w:rsidR="00FC07A0" w:rsidRDefault="00FC07A0" w:rsidP="00AE6E4B">
      <w:pPr>
        <w:rPr>
          <w:rFonts w:eastAsia="Times New Roman" w:cs="Times New Roman"/>
          <w:szCs w:val="28"/>
          <w:lang w:val="ro-RO"/>
        </w:rPr>
      </w:pPr>
    </w:p>
    <w:p w:rsidR="00FC07A0" w:rsidRDefault="00FC07A0" w:rsidP="00AE6E4B">
      <w:pPr>
        <w:rPr>
          <w:rFonts w:eastAsia="Times New Roman" w:cs="Times New Roman"/>
          <w:szCs w:val="28"/>
          <w:lang w:val="ro-RO"/>
        </w:rPr>
      </w:pPr>
    </w:p>
    <w:p w:rsidR="00FC07A0" w:rsidRDefault="00FC07A0" w:rsidP="00AE6E4B">
      <w:pPr>
        <w:rPr>
          <w:rFonts w:eastAsia="Times New Roman" w:cs="Times New Roman"/>
          <w:szCs w:val="28"/>
          <w:lang w:val="ro-RO"/>
        </w:rPr>
      </w:pPr>
    </w:p>
    <w:p w:rsidR="00FC07A0" w:rsidRDefault="00FC07A0" w:rsidP="00AE6E4B">
      <w:pPr>
        <w:rPr>
          <w:rFonts w:eastAsia="Times New Roman" w:cs="Times New Roman"/>
          <w:szCs w:val="28"/>
          <w:lang w:val="ro-RO"/>
        </w:rPr>
      </w:pPr>
    </w:p>
    <w:p w:rsidR="00FC07A0" w:rsidRDefault="00FC07A0" w:rsidP="00AE6E4B">
      <w:pPr>
        <w:rPr>
          <w:rFonts w:eastAsia="Times New Roman" w:cs="Times New Roman"/>
          <w:szCs w:val="28"/>
          <w:lang w:val="ro-RO"/>
        </w:rPr>
      </w:pPr>
    </w:p>
    <w:p w:rsidR="00FC07A0" w:rsidRDefault="00FC07A0" w:rsidP="00AE6E4B">
      <w:pPr>
        <w:rPr>
          <w:rFonts w:eastAsia="Times New Roman" w:cs="Times New Roman"/>
          <w:szCs w:val="28"/>
          <w:lang w:val="ro-RO"/>
        </w:rPr>
      </w:pPr>
    </w:p>
    <w:p w:rsidR="00FC07A0" w:rsidRDefault="00FC07A0" w:rsidP="00AE6E4B">
      <w:pPr>
        <w:rPr>
          <w:rFonts w:eastAsia="Times New Roman" w:cs="Times New Roman"/>
          <w:szCs w:val="28"/>
          <w:lang w:val="ro-RO"/>
        </w:rPr>
      </w:pPr>
    </w:p>
    <w:p w:rsidR="00FC07A0" w:rsidRDefault="00FC07A0" w:rsidP="00AE6E4B">
      <w:pPr>
        <w:rPr>
          <w:rFonts w:eastAsia="Times New Roman" w:cs="Times New Roman"/>
          <w:szCs w:val="28"/>
          <w:lang w:val="ro-RO"/>
        </w:rPr>
      </w:pPr>
    </w:p>
    <w:p w:rsidR="00FC07A0" w:rsidRDefault="00FC07A0" w:rsidP="00AE6E4B">
      <w:pPr>
        <w:rPr>
          <w:rFonts w:eastAsia="Times New Roman" w:cs="Times New Roman"/>
          <w:szCs w:val="28"/>
          <w:lang w:val="ro-RO"/>
        </w:rPr>
      </w:pPr>
    </w:p>
    <w:p w:rsidR="00FC07A0" w:rsidRDefault="00FC07A0" w:rsidP="00AE6E4B">
      <w:pPr>
        <w:rPr>
          <w:rFonts w:eastAsia="Times New Roman" w:cs="Times New Roman"/>
          <w:szCs w:val="28"/>
          <w:lang w:val="ro-RO"/>
        </w:rPr>
      </w:pPr>
    </w:p>
    <w:p w:rsidR="00FC07A0" w:rsidRDefault="00FC07A0" w:rsidP="00AE6E4B">
      <w:pPr>
        <w:rPr>
          <w:rFonts w:eastAsia="Times New Roman" w:cs="Times New Roman"/>
          <w:szCs w:val="28"/>
          <w:lang w:val="ro-RO"/>
        </w:rPr>
      </w:pPr>
    </w:p>
    <w:p w:rsidR="00FC07A0" w:rsidRDefault="00FC07A0" w:rsidP="00AE6E4B">
      <w:pPr>
        <w:rPr>
          <w:rFonts w:eastAsia="Times New Roman" w:cs="Times New Roman"/>
          <w:szCs w:val="28"/>
          <w:lang w:val="ro-RO"/>
        </w:rPr>
      </w:pPr>
    </w:p>
    <w:p w:rsidR="00FC07A0" w:rsidRDefault="00FC07A0" w:rsidP="00AE6E4B">
      <w:pPr>
        <w:rPr>
          <w:rFonts w:eastAsia="Times New Roman" w:cs="Times New Roman"/>
          <w:szCs w:val="28"/>
          <w:lang w:val="ro-RO"/>
        </w:rPr>
      </w:pPr>
    </w:p>
    <w:p w:rsidR="00FC07A0" w:rsidRPr="00AE6E4B" w:rsidRDefault="00FC07A0" w:rsidP="00AE6E4B">
      <w:pPr>
        <w:rPr>
          <w:rFonts w:eastAsia="Times New Roman" w:cs="Times New Roman"/>
          <w:szCs w:val="28"/>
          <w:lang w:val="ro-RO"/>
        </w:rPr>
      </w:pPr>
      <w:r>
        <w:rPr>
          <w:rFonts w:eastAsia="Times New Roman" w:cs="Times New Roman"/>
          <w:szCs w:val="28"/>
          <w:lang w:val="ro-RO"/>
        </w:rPr>
        <w:t>Municipiul Focșani, 29 martie 2018</w:t>
      </w:r>
    </w:p>
    <w:p w:rsidR="00AE6E4B" w:rsidRDefault="001B0A46" w:rsidP="00AE6E4B">
      <w:pPr>
        <w:rPr>
          <w:rFonts w:eastAsia="Times New Roman" w:cs="Times New Roman"/>
          <w:szCs w:val="28"/>
          <w:lang w:val="ro-RO"/>
        </w:rPr>
      </w:pPr>
      <w:r>
        <w:rPr>
          <w:rFonts w:eastAsia="Times New Roman" w:cs="Times New Roman"/>
          <w:szCs w:val="28"/>
          <w:lang w:val="ro-RO"/>
        </w:rPr>
        <w:t>Nr</w:t>
      </w:r>
      <w:r w:rsidR="002F6799">
        <w:rPr>
          <w:rFonts w:eastAsia="Times New Roman" w:cs="Times New Roman"/>
          <w:szCs w:val="28"/>
          <w:lang w:val="ro-RO"/>
        </w:rPr>
        <w:t>. 156</w:t>
      </w:r>
    </w:p>
    <w:p w:rsidR="000370E6" w:rsidRPr="00AE6E4B" w:rsidRDefault="00AE6E4B" w:rsidP="00AE6E4B">
      <w:pPr>
        <w:tabs>
          <w:tab w:val="left" w:pos="8205"/>
        </w:tabs>
        <w:rPr>
          <w:rFonts w:eastAsia="Times New Roman" w:cs="Times New Roman"/>
          <w:szCs w:val="28"/>
          <w:lang w:val="ro-RO"/>
        </w:rPr>
      </w:pPr>
      <w:r>
        <w:rPr>
          <w:rFonts w:eastAsia="Times New Roman" w:cs="Times New Roman"/>
          <w:szCs w:val="28"/>
          <w:lang w:val="ro-RO"/>
        </w:rPr>
        <w:tab/>
      </w:r>
    </w:p>
    <w:sectPr w:rsidR="000370E6" w:rsidRPr="00AE6E4B" w:rsidSect="00FA5747">
      <w:pgSz w:w="11907" w:h="16840" w:code="9"/>
      <w:pgMar w:top="284" w:right="851" w:bottom="993" w:left="1276"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368" w:rsidRDefault="00171368" w:rsidP="00AF331D">
      <w:r>
        <w:separator/>
      </w:r>
    </w:p>
  </w:endnote>
  <w:endnote w:type="continuationSeparator" w:id="0">
    <w:p w:rsidR="00171368" w:rsidRDefault="00171368" w:rsidP="00AF3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368" w:rsidRDefault="00171368" w:rsidP="00AF331D">
      <w:r>
        <w:separator/>
      </w:r>
    </w:p>
  </w:footnote>
  <w:footnote w:type="continuationSeparator" w:id="0">
    <w:p w:rsidR="00171368" w:rsidRDefault="00171368" w:rsidP="00AF33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B062CA"/>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3D396DAC"/>
    <w:multiLevelType w:val="hybridMultilevel"/>
    <w:tmpl w:val="39864670"/>
    <w:lvl w:ilvl="0" w:tplc="0409000F">
      <w:start w:val="1"/>
      <w:numFmt w:val="decimal"/>
      <w:lvlText w:val="%1."/>
      <w:lvlJc w:val="left"/>
      <w:pPr>
        <w:ind w:left="2535" w:hanging="360"/>
      </w:pPr>
    </w:lvl>
    <w:lvl w:ilvl="1" w:tplc="04090019" w:tentative="1">
      <w:start w:val="1"/>
      <w:numFmt w:val="lowerLetter"/>
      <w:lvlText w:val="%2."/>
      <w:lvlJc w:val="left"/>
      <w:pPr>
        <w:ind w:left="3255" w:hanging="360"/>
      </w:pPr>
    </w:lvl>
    <w:lvl w:ilvl="2" w:tplc="0409001B" w:tentative="1">
      <w:start w:val="1"/>
      <w:numFmt w:val="lowerRoman"/>
      <w:lvlText w:val="%3."/>
      <w:lvlJc w:val="right"/>
      <w:pPr>
        <w:ind w:left="3975" w:hanging="180"/>
      </w:pPr>
    </w:lvl>
    <w:lvl w:ilvl="3" w:tplc="0409000F" w:tentative="1">
      <w:start w:val="1"/>
      <w:numFmt w:val="decimal"/>
      <w:lvlText w:val="%4."/>
      <w:lvlJc w:val="left"/>
      <w:pPr>
        <w:ind w:left="4695" w:hanging="360"/>
      </w:pPr>
    </w:lvl>
    <w:lvl w:ilvl="4" w:tplc="04090019" w:tentative="1">
      <w:start w:val="1"/>
      <w:numFmt w:val="lowerLetter"/>
      <w:lvlText w:val="%5."/>
      <w:lvlJc w:val="left"/>
      <w:pPr>
        <w:ind w:left="5415" w:hanging="360"/>
      </w:pPr>
    </w:lvl>
    <w:lvl w:ilvl="5" w:tplc="0409001B" w:tentative="1">
      <w:start w:val="1"/>
      <w:numFmt w:val="lowerRoman"/>
      <w:lvlText w:val="%6."/>
      <w:lvlJc w:val="right"/>
      <w:pPr>
        <w:ind w:left="6135" w:hanging="180"/>
      </w:pPr>
    </w:lvl>
    <w:lvl w:ilvl="6" w:tplc="0409000F" w:tentative="1">
      <w:start w:val="1"/>
      <w:numFmt w:val="decimal"/>
      <w:lvlText w:val="%7."/>
      <w:lvlJc w:val="left"/>
      <w:pPr>
        <w:ind w:left="6855" w:hanging="360"/>
      </w:pPr>
    </w:lvl>
    <w:lvl w:ilvl="7" w:tplc="04090019" w:tentative="1">
      <w:start w:val="1"/>
      <w:numFmt w:val="lowerLetter"/>
      <w:lvlText w:val="%8."/>
      <w:lvlJc w:val="left"/>
      <w:pPr>
        <w:ind w:left="7575" w:hanging="360"/>
      </w:pPr>
    </w:lvl>
    <w:lvl w:ilvl="8" w:tplc="0409001B" w:tentative="1">
      <w:start w:val="1"/>
      <w:numFmt w:val="lowerRoman"/>
      <w:lvlText w:val="%9."/>
      <w:lvlJc w:val="right"/>
      <w:pPr>
        <w:ind w:left="8295" w:hanging="180"/>
      </w:pPr>
    </w:lvl>
  </w:abstractNum>
  <w:abstractNum w:abstractNumId="2">
    <w:nsid w:val="6BFF54BF"/>
    <w:multiLevelType w:val="hybridMultilevel"/>
    <w:tmpl w:val="F6441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40C"/>
    <w:rsid w:val="00024108"/>
    <w:rsid w:val="000249AD"/>
    <w:rsid w:val="000370E6"/>
    <w:rsid w:val="00040A8C"/>
    <w:rsid w:val="00054652"/>
    <w:rsid w:val="00075805"/>
    <w:rsid w:val="000B3A54"/>
    <w:rsid w:val="000C2A73"/>
    <w:rsid w:val="000C3A62"/>
    <w:rsid w:val="00110B86"/>
    <w:rsid w:val="00171368"/>
    <w:rsid w:val="001B0A46"/>
    <w:rsid w:val="001D5DE0"/>
    <w:rsid w:val="00204E71"/>
    <w:rsid w:val="00267168"/>
    <w:rsid w:val="002D7467"/>
    <w:rsid w:val="002E47CE"/>
    <w:rsid w:val="002F6799"/>
    <w:rsid w:val="00303513"/>
    <w:rsid w:val="003161FE"/>
    <w:rsid w:val="00326863"/>
    <w:rsid w:val="003302D9"/>
    <w:rsid w:val="00362D9D"/>
    <w:rsid w:val="00370FC5"/>
    <w:rsid w:val="0038273F"/>
    <w:rsid w:val="003B2421"/>
    <w:rsid w:val="003C2EC4"/>
    <w:rsid w:val="003D2C69"/>
    <w:rsid w:val="003D69B9"/>
    <w:rsid w:val="003E67B9"/>
    <w:rsid w:val="0040779A"/>
    <w:rsid w:val="00421268"/>
    <w:rsid w:val="00446478"/>
    <w:rsid w:val="00446B68"/>
    <w:rsid w:val="00461F58"/>
    <w:rsid w:val="004A23BA"/>
    <w:rsid w:val="004E5806"/>
    <w:rsid w:val="00515E9B"/>
    <w:rsid w:val="00524261"/>
    <w:rsid w:val="005412A3"/>
    <w:rsid w:val="00544B2A"/>
    <w:rsid w:val="0057282D"/>
    <w:rsid w:val="005A3709"/>
    <w:rsid w:val="00647FEA"/>
    <w:rsid w:val="00694702"/>
    <w:rsid w:val="00696D69"/>
    <w:rsid w:val="006C60D6"/>
    <w:rsid w:val="00703D73"/>
    <w:rsid w:val="0073023F"/>
    <w:rsid w:val="007333DB"/>
    <w:rsid w:val="007C126A"/>
    <w:rsid w:val="007C6E0B"/>
    <w:rsid w:val="007D4AA2"/>
    <w:rsid w:val="008122B1"/>
    <w:rsid w:val="008259E6"/>
    <w:rsid w:val="00834F56"/>
    <w:rsid w:val="008537B6"/>
    <w:rsid w:val="008A1CAC"/>
    <w:rsid w:val="008D16BE"/>
    <w:rsid w:val="009312CA"/>
    <w:rsid w:val="00993809"/>
    <w:rsid w:val="00997AB2"/>
    <w:rsid w:val="009C2769"/>
    <w:rsid w:val="00A424EB"/>
    <w:rsid w:val="00A54ABF"/>
    <w:rsid w:val="00A6615D"/>
    <w:rsid w:val="00A816CC"/>
    <w:rsid w:val="00A82285"/>
    <w:rsid w:val="00A91991"/>
    <w:rsid w:val="00A93049"/>
    <w:rsid w:val="00AB3678"/>
    <w:rsid w:val="00AC140C"/>
    <w:rsid w:val="00AE6E4B"/>
    <w:rsid w:val="00AF331D"/>
    <w:rsid w:val="00B30BB4"/>
    <w:rsid w:val="00B631EE"/>
    <w:rsid w:val="00BC344A"/>
    <w:rsid w:val="00BC79A9"/>
    <w:rsid w:val="00BE174C"/>
    <w:rsid w:val="00BE7008"/>
    <w:rsid w:val="00C0324F"/>
    <w:rsid w:val="00C11E28"/>
    <w:rsid w:val="00C14BF7"/>
    <w:rsid w:val="00C24055"/>
    <w:rsid w:val="00C26AC1"/>
    <w:rsid w:val="00C6363B"/>
    <w:rsid w:val="00C67DF5"/>
    <w:rsid w:val="00C87227"/>
    <w:rsid w:val="00C951C2"/>
    <w:rsid w:val="00C95EC8"/>
    <w:rsid w:val="00CA7F3D"/>
    <w:rsid w:val="00CC4AB0"/>
    <w:rsid w:val="00D1324C"/>
    <w:rsid w:val="00D37B85"/>
    <w:rsid w:val="00D60E7E"/>
    <w:rsid w:val="00D86917"/>
    <w:rsid w:val="00D9759E"/>
    <w:rsid w:val="00E005B5"/>
    <w:rsid w:val="00E00B8A"/>
    <w:rsid w:val="00E1034C"/>
    <w:rsid w:val="00E54968"/>
    <w:rsid w:val="00E606E0"/>
    <w:rsid w:val="00F61F91"/>
    <w:rsid w:val="00F932B0"/>
    <w:rsid w:val="00FA5747"/>
    <w:rsid w:val="00FB0763"/>
    <w:rsid w:val="00FB1B95"/>
    <w:rsid w:val="00FC07A0"/>
    <w:rsid w:val="00FD06BA"/>
    <w:rsid w:val="00FD2ECD"/>
    <w:rsid w:val="00FD43F6"/>
    <w:rsid w:val="00FE1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A8EF8104-A745-4F9F-BD66-9E1DD42B0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ABF"/>
    <w:pPr>
      <w:ind w:left="720"/>
      <w:contextualSpacing/>
    </w:pPr>
  </w:style>
  <w:style w:type="paragraph" w:styleId="Header">
    <w:name w:val="header"/>
    <w:basedOn w:val="Normal"/>
    <w:link w:val="HeaderChar"/>
    <w:uiPriority w:val="99"/>
    <w:unhideWhenUsed/>
    <w:rsid w:val="00AF331D"/>
    <w:pPr>
      <w:tabs>
        <w:tab w:val="center" w:pos="4680"/>
        <w:tab w:val="right" w:pos="9360"/>
      </w:tabs>
    </w:pPr>
  </w:style>
  <w:style w:type="character" w:customStyle="1" w:styleId="HeaderChar">
    <w:name w:val="Header Char"/>
    <w:basedOn w:val="DefaultParagraphFont"/>
    <w:link w:val="Header"/>
    <w:uiPriority w:val="99"/>
    <w:rsid w:val="00AF331D"/>
  </w:style>
  <w:style w:type="paragraph" w:styleId="Footer">
    <w:name w:val="footer"/>
    <w:basedOn w:val="Normal"/>
    <w:link w:val="FooterChar"/>
    <w:uiPriority w:val="99"/>
    <w:unhideWhenUsed/>
    <w:rsid w:val="00AF331D"/>
    <w:pPr>
      <w:tabs>
        <w:tab w:val="center" w:pos="4680"/>
        <w:tab w:val="right" w:pos="9360"/>
      </w:tabs>
    </w:pPr>
  </w:style>
  <w:style w:type="character" w:customStyle="1" w:styleId="FooterChar">
    <w:name w:val="Footer Char"/>
    <w:basedOn w:val="DefaultParagraphFont"/>
    <w:link w:val="Footer"/>
    <w:uiPriority w:val="99"/>
    <w:rsid w:val="00AF331D"/>
  </w:style>
  <w:style w:type="paragraph" w:styleId="BalloonText">
    <w:name w:val="Balloon Text"/>
    <w:basedOn w:val="Normal"/>
    <w:link w:val="BalloonTextChar"/>
    <w:uiPriority w:val="99"/>
    <w:semiHidden/>
    <w:unhideWhenUsed/>
    <w:rsid w:val="00A930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0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563</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Ionica Mandea</dc:creator>
  <cp:keywords/>
  <dc:description/>
  <cp:lastModifiedBy>Cristina Dascalescu</cp:lastModifiedBy>
  <cp:revision>3</cp:revision>
  <cp:lastPrinted>2018-04-02T11:17:00Z</cp:lastPrinted>
  <dcterms:created xsi:type="dcterms:W3CDTF">2018-04-02T11:18:00Z</dcterms:created>
  <dcterms:modified xsi:type="dcterms:W3CDTF">2018-04-02T11:19:00Z</dcterms:modified>
</cp:coreProperties>
</file>